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3796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MANDATORY DISCLOSURE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6.0" w:type="dxa"/>
        <w:jc w:val="left"/>
        <w:tblInd w:w="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"/>
        <w:gridCol w:w="4112"/>
        <w:gridCol w:w="5104"/>
        <w:tblGridChange w:id="0">
          <w:tblGrid>
            <w:gridCol w:w="850"/>
            <w:gridCol w:w="4112"/>
            <w:gridCol w:w="5104"/>
          </w:tblGrid>
        </w:tblGridChange>
      </w:tblGrid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AICTE File No.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the Institution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Government Women’s Polytechnic College, Thrissur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 of the Institution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257425" cy="152527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15252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City &amp; Pin code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Nedupuzha, PIN 680007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District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Thrissur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Kerala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 Number with STD Code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04872449182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Fax Number with STD Code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04872449182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Office hours of the Institution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Monday to Saturday 9 AM to 4 PM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hours of the Institution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Monday to Friday 9 AM to 4:30 PM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wpcnedupuzha@gmail.com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Website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www.wpctsr.org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Nearest Railway Station (dist in Km)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Trichur – 5 Km</w:t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Nearest Airport (dist in Km)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Cochin, 51 kms</w:t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AICTE Permanent Institute ID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1-478399111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AISHE CODE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S-1533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Type of Institution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Government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Category (1) of the Institution Non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Minority / Minority specify minority :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Category (2)of the Institution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Women’s only</w:t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2" w:right="63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the Organization running the Institution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Directorate of Technical Education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Type of the Organization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Government</w:t>
            </w:r>
          </w:p>
        </w:tc>
      </w:tr>
      <w:tr>
        <w:trPr>
          <w:cantSplit w:val="0"/>
          <w:trHeight w:val="266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 of the Organization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35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Padmavilasam Street, Fort P.O, Trivandrum, Kerala.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Website of the Organization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www.dtekerala.gov.in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Principal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NJANAMBIKA V A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Exact Designation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Principal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 Number with STD code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04872449182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FAX number with STD code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04872449182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32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principal@gwpctsr.ac.in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Highest Degree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 Tech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Field of specialization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Computer Engineering</w:t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Advisory Body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College Advisory Board</w:t>
            </w:r>
          </w:p>
        </w:tc>
      </w:tr>
    </w:tbl>
    <w:p w:rsidR="00000000" w:rsidDel="00000000" w:rsidP="00000000" w:rsidRDefault="00000000" w:rsidRPr="00000000" w14:paraId="00000062">
      <w:pPr>
        <w:spacing w:line="232" w:lineRule="auto"/>
        <w:rPr/>
        <w:sectPr>
          <w:pgSz w:h="15840" w:w="12240" w:orient="portrait"/>
          <w:pgMar w:bottom="280" w:top="1200" w:left="940" w:right="100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67.0" w:type="dxa"/>
        <w:jc w:val="left"/>
        <w:tblInd w:w="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"/>
        <w:gridCol w:w="4112"/>
        <w:gridCol w:w="1700"/>
        <w:gridCol w:w="144"/>
        <w:gridCol w:w="1559"/>
        <w:gridCol w:w="172"/>
        <w:gridCol w:w="1530"/>
        <w:tblGridChange w:id="0">
          <w:tblGrid>
            <w:gridCol w:w="850"/>
            <w:gridCol w:w="4112"/>
            <w:gridCol w:w="1700"/>
            <w:gridCol w:w="144"/>
            <w:gridCol w:w="1559"/>
            <w:gridCol w:w="172"/>
            <w:gridCol w:w="1530"/>
          </w:tblGrid>
        </w:tblGridChange>
      </w:tblGrid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Frequency of meetings &amp; date of last meeting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Bimonthly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12-04-2023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feedback mechanism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Collected directly or through moodle, prepared by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college.</w:t>
            </w:r>
          </w:p>
        </w:tc>
      </w:tr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Institutional Governance/faculty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performance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Stored by respective Heads of Department</w:t>
            </w:r>
          </w:p>
        </w:tc>
      </w:tr>
      <w:tr>
        <w:trPr>
          <w:cantSplit w:val="0"/>
          <w:trHeight w:val="609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2" w:right="8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Grievance redressal mechanism for faculty, staff and students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2" w:right="1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details of grievance redressal committee is available in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5" w:lineRule="auto"/>
              <w:ind w:left="112" w:right="3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6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Anti-Ragging committee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Details are available in</w:t>
            </w:r>
          </w:p>
        </w:tc>
      </w:tr>
      <w:tr>
        <w:trPr>
          <w:cantSplit w:val="0"/>
          <w:trHeight w:val="993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 &amp; ST committee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2" w:right="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Details are available in </w:t>
            </w:r>
          </w:p>
        </w:tc>
      </w:tr>
      <w:tr>
        <w:trPr>
          <w:cantSplit w:val="0"/>
          <w:trHeight w:val="990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Internal Quality Assurance Cell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Details are available in </w:t>
            </w:r>
          </w:p>
        </w:tc>
      </w:tr>
      <w:tr>
        <w:trPr>
          <w:cantSplit w:val="0"/>
          <w:trHeight w:val="993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Internal Complaints Committee (ICC)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4" w:lineRule="auto"/>
              <w:ind w:left="112" w:right="11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 Sexual Harassment Prevention Committee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Details are available in </w:t>
            </w:r>
          </w:p>
        </w:tc>
      </w:tr>
      <w:tr>
        <w:trPr>
          <w:cantSplit w:val="0"/>
          <w:trHeight w:val="1041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the Department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2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Department of Computer Engineering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2" w:right="106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Department of Electronics Engineering Department of Civil Engineering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2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Department of Commercial Practice</w:t>
            </w:r>
          </w:p>
        </w:tc>
      </w:tr>
      <w:tr>
        <w:trPr>
          <w:cantSplit w:val="0"/>
          <w:trHeight w:val="1158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2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in  Computer Engineering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2" w:right="106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in  Electronics Engineering Diploma in  Civil Engineering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12" w:right="5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in  Commercial Practice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Level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Programme Accredited by NBA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2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in  Computer Engineering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Accreditation Status of the course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2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Accreditation period:1-7-2019 to 30-06-2022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2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2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Further Accreditation 1-7-2022 to 30-06-2025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2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1st Year of approval by the Council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wise Sanctioned Intake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543" w:right="5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CAY*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506" w:right="49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CAY-1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502" w:right="50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CAY-2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Computer Engineering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41" w:right="5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06" w:right="49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02" w:right="4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Electronics Engineering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41" w:right="5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06" w:right="49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02" w:right="4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Civil Engineering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541" w:right="5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506" w:right="49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502" w:right="4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Commercial Practice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541" w:right="5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506" w:right="49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502" w:right="4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wise Actual Admissions</w:t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43" w:right="5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CAY*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06" w:right="49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CAY-1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02" w:right="50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CAY-2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Computer Engineering</w:t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41" w:right="5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06" w:right="49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02" w:right="4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Electronics Engineering</w:t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41" w:right="5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06" w:right="49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02" w:right="4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</w:tr>
      <w:tr>
        <w:trPr>
          <w:cantSplit w:val="0"/>
          <w:trHeight w:val="266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Civil Engineering</w:t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541" w:right="5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506" w:right="49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502" w:right="4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Commercial Practice</w:t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541" w:right="5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506" w:right="49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502" w:right="4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57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No. of Students passed with First Class</w:t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43" w:right="5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CAY*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06" w:right="49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CAY-1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02" w:right="50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CAY-2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Computer Engineering</w:t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06" w:right="49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02" w:right="4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Electronics Engineering</w:t>
            </w:r>
          </w:p>
        </w:tc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506" w:right="49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502" w:right="4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Civil Engineering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502" w:right="4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started 2021-22 AY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Commercial Practice</w:t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06" w:right="49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02" w:right="4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Placed</w:t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43" w:right="5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CAY*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06" w:right="49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CAY-1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02" w:right="50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CAY-2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Computer Engineering</w:t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Electronics Engineering</w:t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541" w:right="5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506" w:right="49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502" w:right="4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Civil Engineering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started 2021-22 AY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Commercial Practice</w:t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rHeight w:val="266" w:hRule="atLeast"/>
          <w:tblHeader w:val="0"/>
        </w:trPr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Average Pay package, Rs./Year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Lakh</w:t>
            </w:r>
          </w:p>
        </w:tc>
      </w:tr>
      <w:tr>
        <w:trPr>
          <w:cantSplit w:val="0"/>
          <w:trHeight w:val="1012" w:hRule="atLeast"/>
          <w:tblHeader w:val="0"/>
        </w:trPr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 of recruiters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opted for Higher Studies</w:t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43" w:right="5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CAY*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06" w:right="49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CAY-1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02" w:right="50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CAY-2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Computer Engineering</w:t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06" w:right="49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Electronics Engineering</w:t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02" w:right="4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Civil Engineering</w:t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Commercial Practice</w:t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41" w:right="5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06" w:right="49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02" w:right="4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Doctoral Courses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Distinguished Alumni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51</w:t>
            </w:r>
          </w:p>
        </w:tc>
      </w:tr>
      <w:tr>
        <w:trPr>
          <w:cantSplit w:val="0"/>
          <w:trHeight w:val="627" w:hRule="atLeast"/>
          <w:tblHeader w:val="0"/>
        </w:trPr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Teaching Staff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67" w:right="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Details are available in </w:t>
            </w:r>
          </w:p>
          <w:p w:rsidR="00000000" w:rsidDel="00000000" w:rsidP="00000000" w:rsidRDefault="00000000" w:rsidRPr="00000000" w14:paraId="000001A2">
            <w:pPr>
              <w:rPr/>
            </w:pP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http://www.gwpctsr.ac.in/faculty.php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67" w:right="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6" w:hRule="atLeast"/>
          <w:tblHeader w:val="0"/>
        </w:trPr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Consultancy Activities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2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Testing ,Repairing and installation of Computer by dept. of Computer Engineering,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Mix design, compressive strength test, tensile strength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4" w:right="18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test, test on cement, and aggregate test by dept. of Civil Engineering</w:t>
            </w:r>
          </w:p>
        </w:tc>
      </w:tr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Admission quota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Details are available in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www.polyadmission.org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9" w:hRule="atLeast"/>
          <w:tblHeader w:val="0"/>
        </w:trPr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Entrance test / admission criteria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2" w:right="73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Statewise Rank list based on SSLC/CBSE/ICSE (Marks for Mathematics, Physics &amp; Chemistry)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www.polyadmission.org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Cut off / last candidate admitted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612" w:right="60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CAY*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48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CAY-1</w:t>
            </w:r>
          </w:p>
        </w:tc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CAY-2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Details are given in annexure 1. (Visit: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www.polyadmission.org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Fees in rupees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612" w:right="60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CAY*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53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CAY-1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CAY-2</w:t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Admission Fee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612" w:right="60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620" w:right="6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210</w:t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19" w:right="5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Tution Fee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612" w:right="60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830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620" w:right="6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790</w:t>
            </w:r>
          </w:p>
        </w:tc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19" w:right="5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750</w:t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Special Fees Revenue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612" w:right="60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780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620" w:right="6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740</w:t>
            </w:r>
          </w:p>
        </w:tc>
        <w:tc>
          <w:tcPr/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19" w:right="5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700</w:t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Special Fees PD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612" w:right="60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620" w:right="6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/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19" w:right="5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Amenity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612" w:right="60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620" w:right="6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350</w:t>
            </w:r>
          </w:p>
        </w:tc>
        <w:tc>
          <w:tcPr/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19" w:right="5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350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Caution Deposit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612" w:right="60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620" w:right="6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19" w:right="5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612" w:right="60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3780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625" w:right="6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3190</w:t>
            </w:r>
          </w:p>
        </w:tc>
        <w:tc>
          <w:tcPr/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24" w:right="5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3100</w:t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Number of Fee Waivers offered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612" w:right="60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CAY*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3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CAY-1</w:t>
            </w:r>
          </w:p>
        </w:tc>
        <w:tc>
          <w:tcPr/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CAY-2</w:t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Computer Engineering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Electronics Engineering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Civil Engineering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Commercial Practice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Admission Calendar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27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Details are available in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www.polyadmission.org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PIO quota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 available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Infrastructural information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/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Classroom/Tutorial Room facilities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 classrooms , two tutorial rooms one drawing hall</w:t>
            </w:r>
          </w:p>
        </w:tc>
      </w:tr>
      <w:tr>
        <w:trPr>
          <w:cantSplit w:val="0"/>
          <w:trHeight w:val="2607" w:hRule="atLeast"/>
          <w:tblHeader w:val="0"/>
        </w:trPr>
        <w:tc>
          <w:tcPr/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Laboratory details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28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Computer Lab -5 Nos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28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Electronics Lab-5 Nos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28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English &amp; Malayalam Typewriting Hall -1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28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Science Lab-2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28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Drawing Hall-1 No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25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General Workshop -1No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28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Language Lab - 1 No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28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Cad Center -1 No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12" w:right="274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Hydrolics Lab- 1 No</w:t>
            </w:r>
          </w:p>
        </w:tc>
      </w:tr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Computer Centre facilities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Computer Centre(50 PCs and 25 Laptops)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 Internet facility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Internet bandwidth : 100 + 100 + 40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Library facilities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326 Sq m. More than 14862 books</w:t>
            </w:r>
          </w:p>
        </w:tc>
      </w:tr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Auditorium/Seminar Halls/Amphi Photo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Auditorium – 1 Nos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 Hall – 2 Nos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Cafeteria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Indoor Sports facilities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Table Tennis, Chess, Caroms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Outdoor Sports facilities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Shuttle Badminton, Ball Badminton</w:t>
            </w:r>
          </w:p>
        </w:tc>
      </w:tr>
      <w:tr>
        <w:trPr>
          <w:cantSplit w:val="0"/>
          <w:trHeight w:val="501" w:hRule="atLeast"/>
          <w:tblHeader w:val="0"/>
        </w:trPr>
        <w:tc>
          <w:tcPr/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Gymnasium facilities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Spin Bike, Stepper Rowing, Stepper Standing, Lat Pull Down, Peckdeck butterfly, Orbitre, Pushup Stand, Gym Ball, AB King, Twister with Seating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Standing, XLT 10 Cruiser Treadmill..</w:t>
            </w:r>
          </w:p>
        </w:tc>
      </w:tr>
      <w:tr>
        <w:trPr>
          <w:cantSplit w:val="0"/>
          <w:trHeight w:val="501" w:hRule="atLeast"/>
          <w:tblHeader w:val="0"/>
        </w:trPr>
        <w:tc>
          <w:tcPr/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other facilities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TBI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Community development Through Polytechnic (CDTP)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Continuing Education Cell: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Girls Hostel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Available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Medical &amp; other Facilities at Hostel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Sessions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/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Examination system, Year / Sem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 System.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9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Examination Conducted by JCTE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www.sbte.kerala.gov.in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2" w:right="26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Odd Semester – Oct -Nov Even Semester – Mar- Apr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Period of declaration of results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Dec, May</w:t>
            </w:r>
          </w:p>
        </w:tc>
      </w:tr>
      <w:tr>
        <w:trPr>
          <w:cantSplit w:val="0"/>
          <w:trHeight w:val="758" w:hRule="atLeast"/>
          <w:tblHeader w:val="0"/>
        </w:trPr>
        <w:tc>
          <w:tcPr/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Counseling / Mentoring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Counseling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Convener : Bindu C</w:t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Career Counseling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2" w:right="14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Career Guidance &amp; Placement Cell Coordinator – GOWRIMOL.D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Medical facilities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 Aid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PHC situated 150 m away from campus</w:t>
            </w:r>
          </w:p>
        </w:tc>
      </w:tr>
      <w:tr>
        <w:trPr>
          <w:cantSplit w:val="0"/>
          <w:trHeight w:val="1248" w:hRule="atLeast"/>
          <w:tblHeader w:val="0"/>
        </w:trPr>
        <w:tc>
          <w:tcPr/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Activity Body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56" w:lineRule="auto"/>
              <w:ind w:left="112" w:right="-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Union –Elected every year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Union Chairperson : DEEPTHI S6 CT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Union Advisor : Mrs. LISHA P P, HOD in Computer Engineering</w:t>
            </w:r>
          </w:p>
        </w:tc>
      </w:tr>
      <w:tr>
        <w:trPr>
          <w:cantSplit w:val="0"/>
          <w:trHeight w:val="987" w:hRule="atLeast"/>
          <w:tblHeader w:val="0"/>
        </w:trPr>
        <w:tc>
          <w:tcPr/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Cultural activities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5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Arts Club &amp; other activities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12" w:right="81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Arts Club Secretary : ARDRAMOL  S4 EL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12" w:right="1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Advisor:  REENA.K.A ,Lecture in Electronics Dept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Sports activities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6.99999999999994" w:lineRule="auto"/>
              <w:ind w:left="112" w:right="12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College Sports &amp; Inter Polytechnic Sports. Physical Instructor : Muhammed Sha I</w:t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Technical activities / Tech Fest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2" w:right="6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Computer Engg Department associations CESA arranged  State level Technical Fest 2023</w:t>
            </w:r>
          </w:p>
        </w:tc>
      </w:tr>
      <w:tr>
        <w:trPr>
          <w:cantSplit w:val="0"/>
          <w:trHeight w:val="1104" w:hRule="atLeast"/>
          <w:tblHeader w:val="0"/>
        </w:trPr>
        <w:tc>
          <w:tcPr/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NCC activities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1103" w:hRule="atLeast"/>
          <w:tblHeader w:val="0"/>
        </w:trPr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NSS activities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1" w:lineRule="auto"/>
              <w:ind w:left="112" w:right="10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1797" w:hRule="atLeast"/>
          <w:tblHeader w:val="0"/>
        </w:trPr>
        <w:tc>
          <w:tcPr/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Various club activities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61" w:lineRule="auto"/>
              <w:ind w:left="112" w:right="5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Innovation and Entrepreneurship Development Cell (IEDC) 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Bhoomithra Sena club 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Debate Club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Convenor : Smt.Shereena P K,Senior Instructor in Commercial Practice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9" w:hRule="atLeast"/>
          <w:tblHeader w:val="0"/>
        </w:trPr>
        <w:tc>
          <w:tcPr/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Alumni activities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  <w:t xml:space="preserve">Study classes, Awards, Scholarships, Contributions, Organic farming and Counseling for students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2" w:right="3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the Information Officer for RTI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Dr.Jayaprakash A</w:t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Designation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Associate Professor in English</w:t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 number with STD code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4872449182, 8891187282</w:t>
            </w:r>
          </w:p>
        </w:tc>
      </w:tr>
      <w:tr>
        <w:trPr>
          <w:cantSplit w:val="0"/>
          <w:trHeight w:val="266" w:hRule="atLeast"/>
          <w:tblHeader w:val="0"/>
        </w:trPr>
        <w:tc>
          <w:tcPr/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Fax Number with STD code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4872449182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jaypeeji@gmail.com</w:t>
            </w:r>
          </w:p>
        </w:tc>
      </w:tr>
    </w:tbl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12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*CAY - Current Academic Year (2021-22), CAY -1 -2020-21, CAY -2 - 2019-20</w:t>
      </w:r>
    </w:p>
    <w:sectPr>
      <w:type w:val="nextPage"/>
      <w:pgSz w:h="15840" w:w="12240" w:orient="portrait"/>
      <w:pgMar w:bottom="280" w:top="1280" w:left="940" w:right="10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left="3796" w:right="3501"/>
      <w:jc w:val="center"/>
    </w:pPr>
    <w:rPr>
      <w:b w:val="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wpctsr.ac.in/faculty.php" TargetMode="External"/><Relationship Id="rId14" Type="http://schemas.openxmlformats.org/officeDocument/2006/relationships/hyperlink" Target="http://www.sbte.kerala.gov.in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dtekerala.gov.in/" TargetMode="External"/><Relationship Id="rId8" Type="http://schemas.openxmlformats.org/officeDocument/2006/relationships/hyperlink" Target="mailto:principal@gwpctsr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